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47" w:rsidRPr="00D602D1" w:rsidRDefault="00D602D1" w:rsidP="006B73BE">
      <w:pPr>
        <w:spacing w:before="40" w:after="40" w:line="240" w:lineRule="auto"/>
        <w:jc w:val="center"/>
        <w:rPr>
          <w:rFonts w:ascii="Arial Narrow" w:eastAsia="Times New Roman" w:hAnsi="Arial Narrow" w:cs="Arial"/>
          <w:bCs/>
          <w:sz w:val="28"/>
          <w:szCs w:val="28"/>
          <w:lang w:eastAsia="fr-CA"/>
        </w:rPr>
      </w:pPr>
      <w:r w:rsidRPr="00D602D1">
        <w:rPr>
          <w:rFonts w:ascii="Arial Narrow" w:eastAsia="Times New Roman" w:hAnsi="Arial Narrow" w:cs="Arial"/>
          <w:bCs/>
          <w:sz w:val="28"/>
          <w:szCs w:val="28"/>
          <w:lang w:eastAsia="fr-CA"/>
        </w:rPr>
        <w:t>Inspection des travaux d’aménagement paysager</w:t>
      </w:r>
    </w:p>
    <w:p w:rsidR="001243D4" w:rsidRPr="001243D4" w:rsidRDefault="00974AAB" w:rsidP="006B73BE">
      <w:pPr>
        <w:tabs>
          <w:tab w:val="left" w:pos="180"/>
        </w:tabs>
        <w:spacing w:after="0" w:line="240" w:lineRule="auto"/>
        <w:ind w:firstLine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Note</w:t>
      </w:r>
      <w:r w:rsidR="00345B23">
        <w:rPr>
          <w:rFonts w:ascii="Arial Narrow" w:hAnsi="Arial Narrow"/>
          <w:sz w:val="20"/>
          <w:szCs w:val="20"/>
        </w:rPr>
        <w:t xml:space="preserve"> : c </w:t>
      </w:r>
      <w:r w:rsidR="00345B23" w:rsidRPr="00345B23">
        <w:rPr>
          <w:rFonts w:ascii="Arial Narrow" w:hAnsi="Arial Narrow"/>
          <w:sz w:val="20"/>
          <w:szCs w:val="20"/>
        </w:rPr>
        <w:t>–</w:t>
      </w:r>
      <w:r w:rsidR="001243D4" w:rsidRPr="00496429">
        <w:rPr>
          <w:rFonts w:ascii="Arial Narrow" w:hAnsi="Arial Narrow"/>
          <w:sz w:val="20"/>
          <w:szCs w:val="20"/>
        </w:rPr>
        <w:t xml:space="preserve"> conforme; </w:t>
      </w:r>
      <w:proofErr w:type="spellStart"/>
      <w:r w:rsidR="001243D4" w:rsidRPr="00496429">
        <w:rPr>
          <w:rFonts w:ascii="Arial Narrow" w:hAnsi="Arial Narrow"/>
          <w:sz w:val="20"/>
          <w:szCs w:val="20"/>
        </w:rPr>
        <w:t>nc</w:t>
      </w:r>
      <w:proofErr w:type="spellEnd"/>
      <w:r w:rsidR="001243D4" w:rsidRPr="00496429">
        <w:rPr>
          <w:rFonts w:ascii="Arial Narrow" w:hAnsi="Arial Narrow"/>
          <w:sz w:val="20"/>
          <w:szCs w:val="20"/>
        </w:rPr>
        <w:t xml:space="preserve"> – non conforme; </w:t>
      </w:r>
      <w:r w:rsidR="001D4E4A">
        <w:rPr>
          <w:rFonts w:ascii="Arial Narrow" w:hAnsi="Arial Narrow"/>
          <w:sz w:val="20"/>
          <w:szCs w:val="20"/>
        </w:rPr>
        <w:t>s.</w:t>
      </w:r>
      <w:r w:rsidR="00345B23">
        <w:rPr>
          <w:rFonts w:ascii="Arial Narrow" w:hAnsi="Arial Narrow"/>
          <w:sz w:val="20"/>
          <w:szCs w:val="20"/>
        </w:rPr>
        <w:t> </w:t>
      </w:r>
      <w:r w:rsidR="001D4E4A">
        <w:rPr>
          <w:rFonts w:ascii="Arial Narrow" w:hAnsi="Arial Narrow"/>
          <w:sz w:val="20"/>
          <w:szCs w:val="20"/>
        </w:rPr>
        <w:t>o.</w:t>
      </w:r>
      <w:r w:rsidR="001243D4" w:rsidRPr="00496429">
        <w:rPr>
          <w:rFonts w:ascii="Arial Narrow" w:hAnsi="Arial Narrow"/>
          <w:sz w:val="20"/>
          <w:szCs w:val="20"/>
        </w:rPr>
        <w:t xml:space="preserve"> – </w:t>
      </w:r>
      <w:r w:rsidR="001D4E4A">
        <w:rPr>
          <w:rFonts w:ascii="Arial Narrow" w:hAnsi="Arial Narrow"/>
          <w:sz w:val="20"/>
          <w:szCs w:val="20"/>
        </w:rPr>
        <w:t>sans objet</w:t>
      </w:r>
    </w:p>
    <w:tbl>
      <w:tblPr>
        <w:tblStyle w:val="Grilledutableau"/>
        <w:tblW w:w="1091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566"/>
        <w:gridCol w:w="566"/>
        <w:gridCol w:w="694"/>
        <w:gridCol w:w="4961"/>
      </w:tblGrid>
      <w:tr w:rsidR="00CA275C" w:rsidRPr="006C372E" w:rsidTr="00345B23">
        <w:trPr>
          <w:trHeight w:val="142"/>
        </w:trPr>
        <w:tc>
          <w:tcPr>
            <w:tcW w:w="4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75C" w:rsidRPr="006C372E" w:rsidRDefault="00943F0A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Travaux et éléments inspectés</w:t>
            </w: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75C" w:rsidRPr="006C372E" w:rsidRDefault="00CA275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C372E">
              <w:rPr>
                <w:rFonts w:ascii="Arial Narrow" w:hAnsi="Arial Narrow" w:cs="Arial"/>
                <w:b/>
                <w:bCs/>
                <w:sz w:val="22"/>
                <w:szCs w:val="22"/>
              </w:rPr>
              <w:t>Surveillant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A275C" w:rsidRPr="006C372E" w:rsidRDefault="00CA275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C372E">
              <w:rPr>
                <w:rFonts w:ascii="Arial Narrow" w:hAnsi="Arial Narrow" w:cs="Arial"/>
                <w:b/>
                <w:bCs/>
                <w:sz w:val="22"/>
                <w:szCs w:val="22"/>
              </w:rPr>
              <w:t>Remarques</w:t>
            </w:r>
          </w:p>
        </w:tc>
      </w:tr>
      <w:tr w:rsidR="00CA275C" w:rsidRPr="006C372E" w:rsidTr="00345B23">
        <w:trPr>
          <w:trHeight w:val="142"/>
        </w:trPr>
        <w:tc>
          <w:tcPr>
            <w:tcW w:w="412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75C" w:rsidRPr="006C372E" w:rsidRDefault="00CA275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275C" w:rsidRPr="006C372E" w:rsidRDefault="00CA275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C372E">
              <w:rPr>
                <w:rFonts w:ascii="Arial Narrow" w:hAnsi="Arial Narrow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275C" w:rsidRPr="006C372E" w:rsidRDefault="00CA275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6C372E">
              <w:rPr>
                <w:rFonts w:ascii="Arial Narrow" w:hAnsi="Arial Narrow" w:cs="Arial"/>
                <w:b/>
                <w:bCs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A275C" w:rsidRPr="006C372E" w:rsidRDefault="00A3165D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s.</w:t>
            </w:r>
            <w:r w:rsidR="00345B23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o.</w:t>
            </w:r>
          </w:p>
        </w:tc>
        <w:tc>
          <w:tcPr>
            <w:tcW w:w="49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275C" w:rsidRPr="006C372E" w:rsidRDefault="00CA275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C7173" w:rsidRPr="006C372E" w:rsidTr="00DF1A33">
        <w:trPr>
          <w:trHeight w:val="142"/>
        </w:trPr>
        <w:tc>
          <w:tcPr>
            <w:tcW w:w="1091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7173" w:rsidRPr="006C372E" w:rsidRDefault="00FC7173" w:rsidP="00DF1A3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Aménagement paysager</w:t>
            </w:r>
          </w:p>
        </w:tc>
      </w:tr>
      <w:tr w:rsidR="00FC7173" w:rsidRPr="006B1E37" w:rsidTr="00345B23">
        <w:trPr>
          <w:trHeight w:val="142"/>
        </w:trPr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173" w:rsidRPr="00F863CA" w:rsidRDefault="00FC7173" w:rsidP="00DF1A33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F863CA">
              <w:rPr>
                <w:rFonts w:ascii="Arial Narrow" w:hAnsi="Arial Narrow" w:cs="Arial"/>
                <w:sz w:val="22"/>
                <w:szCs w:val="22"/>
              </w:rPr>
              <w:t>Plantation (profondeur, verticalité, compaction)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122209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-2756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-89358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7173" w:rsidRPr="00F863CA" w:rsidRDefault="00FC7173" w:rsidP="00DF1A33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</w:tc>
      </w:tr>
      <w:tr w:rsidR="00FC7173" w:rsidRPr="006B1E37" w:rsidTr="00345B23">
        <w:trPr>
          <w:trHeight w:val="142"/>
        </w:trPr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173" w:rsidRPr="00F863CA" w:rsidRDefault="00FC7173" w:rsidP="00DF1A33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F863CA">
              <w:rPr>
                <w:rFonts w:ascii="Arial Narrow" w:hAnsi="Arial Narrow" w:cs="Arial"/>
                <w:sz w:val="22"/>
                <w:szCs w:val="22"/>
              </w:rPr>
              <w:t>Plantes (variété et quantité)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67091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31407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40056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7173" w:rsidRPr="00F863CA" w:rsidRDefault="00FC7173" w:rsidP="00DF1A33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</w:tc>
      </w:tr>
      <w:tr w:rsidR="00FC7173" w:rsidRPr="006B1E37" w:rsidTr="00345B23">
        <w:trPr>
          <w:trHeight w:val="142"/>
        </w:trPr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173" w:rsidRPr="00F863CA" w:rsidRDefault="001D4ED1" w:rsidP="001D4ED1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F863CA">
              <w:rPr>
                <w:rFonts w:ascii="Arial Narrow" w:hAnsi="Arial Narrow" w:cs="Arial"/>
                <w:sz w:val="22"/>
                <w:szCs w:val="22"/>
              </w:rPr>
              <w:t>Qualité des p</w:t>
            </w:r>
            <w:r w:rsidR="00FC7173" w:rsidRPr="00F863CA">
              <w:rPr>
                <w:rFonts w:ascii="Arial Narrow" w:hAnsi="Arial Narrow" w:cs="Arial"/>
                <w:sz w:val="22"/>
                <w:szCs w:val="22"/>
              </w:rPr>
              <w:t>lantes (dimension, ramification, vigueur)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-70401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133896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-136011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7173" w:rsidRPr="00F863CA" w:rsidRDefault="00FC7173" w:rsidP="00DF1A33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</w:tc>
      </w:tr>
      <w:tr w:rsidR="00FC7173" w:rsidRPr="006B1E37" w:rsidTr="00345B23">
        <w:trPr>
          <w:trHeight w:val="142"/>
        </w:trPr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173" w:rsidRPr="00F863CA" w:rsidRDefault="00FC7173" w:rsidP="00DF1A33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F863CA">
              <w:rPr>
                <w:rFonts w:ascii="Arial Narrow" w:hAnsi="Arial Narrow" w:cs="Arial"/>
                <w:sz w:val="22"/>
                <w:szCs w:val="22"/>
              </w:rPr>
              <w:t>Hauteur de la cuvette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72518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142538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-102408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7173" w:rsidRPr="00F863CA" w:rsidRDefault="00FC7173" w:rsidP="00DF1A33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</w:tc>
      </w:tr>
      <w:tr w:rsidR="00FC7173" w:rsidRPr="006B1E37" w:rsidTr="00345B23">
        <w:trPr>
          <w:trHeight w:val="142"/>
        </w:trPr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173" w:rsidRPr="00F863CA" w:rsidRDefault="00FC7173" w:rsidP="00DF1A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863CA">
              <w:rPr>
                <w:rFonts w:ascii="Arial Narrow" w:hAnsi="Arial Narrow" w:cs="Arial"/>
                <w:sz w:val="22"/>
                <w:szCs w:val="22"/>
              </w:rPr>
              <w:t>Fertilisation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-102077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208941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20059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7173" w:rsidRPr="00F863CA" w:rsidRDefault="00FC7173" w:rsidP="00DF1A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C7173" w:rsidRPr="006B1E37" w:rsidTr="00345B23">
        <w:trPr>
          <w:trHeight w:val="142"/>
        </w:trPr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173" w:rsidRPr="00F863CA" w:rsidRDefault="00FC7173" w:rsidP="00DF1A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863CA">
              <w:rPr>
                <w:rFonts w:ascii="Arial Narrow" w:hAnsi="Arial Narrow" w:cs="Arial"/>
                <w:sz w:val="22"/>
                <w:szCs w:val="22"/>
              </w:rPr>
              <w:t>Addition de mycorhize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87520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-82042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50301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7173" w:rsidRPr="00F863CA" w:rsidRDefault="00FC7173" w:rsidP="00DF1A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C7173" w:rsidRPr="006B1E37" w:rsidTr="00345B23">
        <w:trPr>
          <w:trHeight w:val="142"/>
        </w:trPr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173" w:rsidRPr="00F863CA" w:rsidRDefault="00FC7173" w:rsidP="00DF1A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863CA">
              <w:rPr>
                <w:rFonts w:ascii="Arial Narrow" w:hAnsi="Arial Narrow" w:cs="Arial"/>
                <w:sz w:val="22"/>
                <w:szCs w:val="22"/>
              </w:rPr>
              <w:t>Taille (branches brisées, dominance apicale)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-7596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-33638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-144075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7173" w:rsidRPr="00F863CA" w:rsidRDefault="00FC7173" w:rsidP="00DF1A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C7173" w:rsidRPr="006B1E37" w:rsidTr="00345B23">
        <w:trPr>
          <w:trHeight w:val="142"/>
        </w:trPr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173" w:rsidRPr="00F863CA" w:rsidRDefault="00FC7173" w:rsidP="00DF1A33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F863CA">
              <w:rPr>
                <w:rFonts w:ascii="Arial Narrow" w:hAnsi="Arial Narrow" w:cs="Arial"/>
                <w:sz w:val="22"/>
                <w:szCs w:val="22"/>
              </w:rPr>
              <w:t>Tuteur ou hauban (matériaux, orientation, hauteur et solidité)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30543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-97144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83272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7173" w:rsidRPr="00F863CA" w:rsidRDefault="00FC7173" w:rsidP="00DF1A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C7173" w:rsidRPr="006B1E37" w:rsidTr="00345B23">
        <w:trPr>
          <w:trHeight w:val="142"/>
        </w:trPr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173" w:rsidRPr="00F863CA" w:rsidRDefault="00FC7173" w:rsidP="00DF1A33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F863CA">
              <w:rPr>
                <w:rFonts w:ascii="Arial Narrow" w:hAnsi="Arial Narrow" w:cs="Arial"/>
                <w:sz w:val="22"/>
                <w:szCs w:val="22"/>
              </w:rPr>
              <w:t>Sellette (matériaux et emplacement)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-12639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116150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-170301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7173" w:rsidRPr="00F863CA" w:rsidRDefault="00FC7173" w:rsidP="00DF1A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C7173" w:rsidRPr="006B1E37" w:rsidTr="00345B23">
        <w:trPr>
          <w:trHeight w:val="142"/>
        </w:trPr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173" w:rsidRPr="00F863CA" w:rsidRDefault="00FC7173" w:rsidP="00DF1A33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F863CA">
              <w:rPr>
                <w:rFonts w:ascii="Arial Narrow" w:hAnsi="Arial Narrow" w:cs="Arial"/>
                <w:sz w:val="22"/>
                <w:szCs w:val="22"/>
              </w:rPr>
              <w:t>Épaisseur du paillis (fosse et cuvette)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-65761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14062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-151583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7173" w:rsidRPr="00F863CA" w:rsidRDefault="00FC7173" w:rsidP="00DF1A33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</w:tc>
      </w:tr>
      <w:tr w:rsidR="00FC7173" w:rsidRPr="006B1E37" w:rsidTr="00345B23">
        <w:trPr>
          <w:trHeight w:val="142"/>
        </w:trPr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173" w:rsidRPr="00F863CA" w:rsidRDefault="00FC7173" w:rsidP="00DF1A33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F863CA">
              <w:rPr>
                <w:rFonts w:ascii="Arial Narrow" w:hAnsi="Arial Narrow" w:cs="Arial"/>
                <w:sz w:val="22"/>
                <w:szCs w:val="22"/>
              </w:rPr>
              <w:t>Dégagement du paillis autour des troncs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149815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106768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23760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7173" w:rsidRPr="00F863CA" w:rsidRDefault="00FC7173" w:rsidP="00DF1A33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</w:tc>
      </w:tr>
      <w:tr w:rsidR="00FC7173" w:rsidRPr="006B1E37" w:rsidTr="00345B23">
        <w:trPr>
          <w:trHeight w:val="142"/>
        </w:trPr>
        <w:tc>
          <w:tcPr>
            <w:tcW w:w="412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173" w:rsidRPr="00F863CA" w:rsidRDefault="00FC7173" w:rsidP="00DF1A33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F863CA">
              <w:rPr>
                <w:rFonts w:ascii="Arial Narrow" w:hAnsi="Arial Narrow" w:cs="Arial"/>
                <w:sz w:val="22"/>
                <w:szCs w:val="22"/>
              </w:rPr>
              <w:t>Protection contre les rongeurs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-205260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210576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-9416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C7173" w:rsidRPr="00F863CA" w:rsidRDefault="00FC7173" w:rsidP="00DF1A33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</w:tc>
      </w:tr>
      <w:tr w:rsidR="00FC7173" w:rsidRPr="006B1E37" w:rsidTr="00345B23">
        <w:trPr>
          <w:trHeight w:val="142"/>
        </w:trPr>
        <w:tc>
          <w:tcPr>
            <w:tcW w:w="412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173" w:rsidRPr="00F863CA" w:rsidRDefault="00FC7173" w:rsidP="00DF1A33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F863CA">
              <w:rPr>
                <w:rFonts w:ascii="Arial Narrow" w:hAnsi="Arial Narrow" w:cs="Arial"/>
                <w:sz w:val="22"/>
                <w:szCs w:val="22"/>
              </w:rPr>
              <w:t>Enlèvement des nuisances à la croissance des végétaux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68879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1938951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143046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C7173" w:rsidRPr="00F863CA" w:rsidRDefault="00FC7173" w:rsidP="00DF1A33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</w:tc>
      </w:tr>
      <w:tr w:rsidR="00FC7173" w:rsidRPr="006B1E37" w:rsidTr="00345B23">
        <w:trPr>
          <w:trHeight w:val="142"/>
        </w:trPr>
        <w:tc>
          <w:tcPr>
            <w:tcW w:w="412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173" w:rsidRPr="00F863CA" w:rsidRDefault="00FC7173" w:rsidP="00DF1A33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F863CA">
              <w:rPr>
                <w:rFonts w:ascii="Arial Narrow" w:hAnsi="Arial Narrow" w:cs="Arial"/>
                <w:sz w:val="22"/>
                <w:szCs w:val="22"/>
              </w:rPr>
              <w:t>Destruction des herbes indésirables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78901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-60195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71839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C7173" w:rsidRPr="00F863CA" w:rsidRDefault="00FC7173" w:rsidP="00DF1A33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</w:tc>
      </w:tr>
      <w:tr w:rsidR="00FC7173" w:rsidRPr="006B1E37" w:rsidTr="00345B23">
        <w:trPr>
          <w:trHeight w:val="142"/>
        </w:trPr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173" w:rsidRPr="00F863CA" w:rsidRDefault="00FC7173" w:rsidP="00DF1A33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F863CA">
              <w:rPr>
                <w:rFonts w:ascii="Arial Narrow" w:hAnsi="Arial Narrow" w:cs="Arial"/>
                <w:sz w:val="22"/>
                <w:szCs w:val="22"/>
              </w:rPr>
              <w:t>Réparation des surfaces endommagées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208703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-48631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84860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7173" w:rsidRPr="00F863CA" w:rsidRDefault="00FC7173" w:rsidP="00DF1A33">
            <w:pP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</w:tc>
      </w:tr>
      <w:tr w:rsidR="00FC7173" w:rsidRPr="006B1E37" w:rsidTr="00345B23">
        <w:trPr>
          <w:trHeight w:val="142"/>
        </w:trPr>
        <w:tc>
          <w:tcPr>
            <w:tcW w:w="41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173" w:rsidRPr="00F863CA" w:rsidRDefault="00FC7173" w:rsidP="00DF1A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F863CA">
              <w:rPr>
                <w:rFonts w:ascii="Arial Narrow" w:hAnsi="Arial Narrow" w:cs="Arial"/>
                <w:sz w:val="22"/>
                <w:szCs w:val="22"/>
              </w:rPr>
              <w:t>Engazonnement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85685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-175164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</w:rPr>
            <w:id w:val="-142317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4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C7173" w:rsidRPr="00F863CA" w:rsidRDefault="00FC7173" w:rsidP="00DF1A33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 w:rsidRPr="00F863CA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7173" w:rsidRPr="00F863CA" w:rsidRDefault="00FC7173" w:rsidP="00DF1A3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243D4" w:rsidRPr="006B1E37" w:rsidRDefault="001243D4" w:rsidP="001243D4">
      <w:pPr>
        <w:spacing w:after="0" w:line="240" w:lineRule="auto"/>
        <w:ind w:left="-1134"/>
        <w:rPr>
          <w:rFonts w:ascii="Arial Narrow" w:hAnsi="Arial Narrow" w:cs="Arial"/>
          <w:szCs w:val="24"/>
        </w:rPr>
      </w:pPr>
    </w:p>
    <w:p w:rsidR="006815C7" w:rsidRDefault="006815C7" w:rsidP="00E817EF">
      <w:pPr>
        <w:spacing w:after="0" w:line="240" w:lineRule="auto"/>
        <w:ind w:left="-1134"/>
      </w:pPr>
    </w:p>
    <w:p w:rsidR="00517EB3" w:rsidRDefault="00517EB3" w:rsidP="00E817EF">
      <w:pPr>
        <w:spacing w:after="0" w:line="240" w:lineRule="auto"/>
        <w:ind w:left="-1134"/>
      </w:pPr>
    </w:p>
    <w:p w:rsidR="00E817EF" w:rsidRDefault="00E817EF" w:rsidP="001243D4">
      <w:pPr>
        <w:spacing w:after="0" w:line="240" w:lineRule="auto"/>
      </w:pPr>
      <w:bookmarkStart w:id="0" w:name="_GoBack"/>
      <w:bookmarkEnd w:id="0"/>
    </w:p>
    <w:sectPr w:rsidR="00E817EF" w:rsidSect="0013694C">
      <w:pgSz w:w="12240" w:h="15840" w:code="1"/>
      <w:pgMar w:top="567" w:right="851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7825"/>
    <w:multiLevelType w:val="hybridMultilevel"/>
    <w:tmpl w:val="05D2B1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12DF0"/>
    <w:multiLevelType w:val="hybridMultilevel"/>
    <w:tmpl w:val="3C3A06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5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6C"/>
    <w:rsid w:val="00050597"/>
    <w:rsid w:val="00061035"/>
    <w:rsid w:val="00101C1D"/>
    <w:rsid w:val="00104B27"/>
    <w:rsid w:val="001243D4"/>
    <w:rsid w:val="0013694C"/>
    <w:rsid w:val="00147954"/>
    <w:rsid w:val="00161CE9"/>
    <w:rsid w:val="001729AE"/>
    <w:rsid w:val="001B7EC3"/>
    <w:rsid w:val="001D4E4A"/>
    <w:rsid w:val="001D4ED1"/>
    <w:rsid w:val="001D5B96"/>
    <w:rsid w:val="001D72E6"/>
    <w:rsid w:val="001E2F9E"/>
    <w:rsid w:val="002528DD"/>
    <w:rsid w:val="00274FF2"/>
    <w:rsid w:val="00275A54"/>
    <w:rsid w:val="0029759E"/>
    <w:rsid w:val="002A1779"/>
    <w:rsid w:val="002B2047"/>
    <w:rsid w:val="002F0FDE"/>
    <w:rsid w:val="00314045"/>
    <w:rsid w:val="003426F4"/>
    <w:rsid w:val="00345B23"/>
    <w:rsid w:val="003C0704"/>
    <w:rsid w:val="003C1337"/>
    <w:rsid w:val="003D72E7"/>
    <w:rsid w:val="00423B3A"/>
    <w:rsid w:val="004820A4"/>
    <w:rsid w:val="0049411D"/>
    <w:rsid w:val="00495DC6"/>
    <w:rsid w:val="00496895"/>
    <w:rsid w:val="004A4F11"/>
    <w:rsid w:val="004C3219"/>
    <w:rsid w:val="004F6A32"/>
    <w:rsid w:val="00517EB3"/>
    <w:rsid w:val="005754D2"/>
    <w:rsid w:val="00662D11"/>
    <w:rsid w:val="006815C7"/>
    <w:rsid w:val="006B1E37"/>
    <w:rsid w:val="006B73BE"/>
    <w:rsid w:val="006C372E"/>
    <w:rsid w:val="006E24E7"/>
    <w:rsid w:val="007324DC"/>
    <w:rsid w:val="00732B7B"/>
    <w:rsid w:val="007362A4"/>
    <w:rsid w:val="00750D67"/>
    <w:rsid w:val="0079700F"/>
    <w:rsid w:val="00832C74"/>
    <w:rsid w:val="008952DB"/>
    <w:rsid w:val="008A2032"/>
    <w:rsid w:val="008D4B3E"/>
    <w:rsid w:val="009040FD"/>
    <w:rsid w:val="0092506C"/>
    <w:rsid w:val="009406A6"/>
    <w:rsid w:val="009425CA"/>
    <w:rsid w:val="00943F0A"/>
    <w:rsid w:val="009700C0"/>
    <w:rsid w:val="00974AAB"/>
    <w:rsid w:val="00976095"/>
    <w:rsid w:val="009A6B92"/>
    <w:rsid w:val="009C3445"/>
    <w:rsid w:val="00A03F54"/>
    <w:rsid w:val="00A22FD6"/>
    <w:rsid w:val="00A3165D"/>
    <w:rsid w:val="00A512C3"/>
    <w:rsid w:val="00A653B3"/>
    <w:rsid w:val="00A8684D"/>
    <w:rsid w:val="00A95426"/>
    <w:rsid w:val="00AE40CB"/>
    <w:rsid w:val="00AF0A41"/>
    <w:rsid w:val="00B24535"/>
    <w:rsid w:val="00B44BE1"/>
    <w:rsid w:val="00B9218C"/>
    <w:rsid w:val="00BF134B"/>
    <w:rsid w:val="00CA0D90"/>
    <w:rsid w:val="00CA275C"/>
    <w:rsid w:val="00CB73DE"/>
    <w:rsid w:val="00CF008C"/>
    <w:rsid w:val="00D101D7"/>
    <w:rsid w:val="00D430AB"/>
    <w:rsid w:val="00D602D1"/>
    <w:rsid w:val="00D84CC7"/>
    <w:rsid w:val="00DB7639"/>
    <w:rsid w:val="00DC1A92"/>
    <w:rsid w:val="00E210EC"/>
    <w:rsid w:val="00E42B62"/>
    <w:rsid w:val="00E66655"/>
    <w:rsid w:val="00E817EF"/>
    <w:rsid w:val="00E95D05"/>
    <w:rsid w:val="00ED460C"/>
    <w:rsid w:val="00EE6A8F"/>
    <w:rsid w:val="00F45A01"/>
    <w:rsid w:val="00F863CA"/>
    <w:rsid w:val="00FA081A"/>
    <w:rsid w:val="00F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250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66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72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4820A4"/>
    <w:pPr>
      <w:widowControl w:val="0"/>
      <w:spacing w:after="0" w:line="240" w:lineRule="auto"/>
      <w:ind w:left="128"/>
    </w:pPr>
    <w:rPr>
      <w:rFonts w:eastAsia="Arial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4820A4"/>
    <w:rPr>
      <w:rFonts w:eastAsia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250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66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72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4820A4"/>
    <w:pPr>
      <w:widowControl w:val="0"/>
      <w:spacing w:after="0" w:line="240" w:lineRule="auto"/>
      <w:ind w:left="128"/>
    </w:pPr>
    <w:rPr>
      <w:rFonts w:eastAsia="Arial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4820A4"/>
    <w:rPr>
      <w:rFonts w:eastAsia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ae7812-1ab0-4572-a6c7-91e90b93790a">UMXZNRYXENRP-454-3476</_dlc_DocId>
    <_dlc_DocIdUrl xmlns="35ae7812-1ab0-4572-a6c7-91e90b93790a">
      <Url>http://edition.simtq.mtq.min.intra/fr/entreprises-partenaires/entreprises-reseaux-routier/guides-formulaires/_layouts/15/DocIdRedir.aspx?ID=UMXZNRYXENRP-454-3476</Url>
      <Description>UMXZNRYXENRP-454-3476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1E2AA7F283C448A8510CB719F0099" ma:contentTypeVersion="1" ma:contentTypeDescription="Crée un document." ma:contentTypeScope="" ma:versionID="2447abd86330cedcfbe3c30802a9de72">
  <xsd:schema xmlns:xsd="http://www.w3.org/2001/XMLSchema" xmlns:xs="http://www.w3.org/2001/XMLSchema" xmlns:p="http://schemas.microsoft.com/office/2006/metadata/properties" xmlns:ns2="35ae7812-1ab0-4572-a6c7-91e90b93790a" targetNamespace="http://schemas.microsoft.com/office/2006/metadata/properties" ma:root="true" ma:fieldsID="803ac0bb71256517a1385f4861be418c" ns2:_="">
    <xsd:import namespace="35ae7812-1ab0-4572-a6c7-91e90b937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7812-1ab0-4572-a6c7-91e90b937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5C34-ACD5-4B79-BFEC-A8158FE1680D}"/>
</file>

<file path=customXml/itemProps2.xml><?xml version="1.0" encoding="utf-8"?>
<ds:datastoreItem xmlns:ds="http://schemas.openxmlformats.org/officeDocument/2006/customXml" ds:itemID="{08C1DDEE-1D1B-4391-91C7-325D4B6DDC09}"/>
</file>

<file path=customXml/itemProps3.xml><?xml version="1.0" encoding="utf-8"?>
<ds:datastoreItem xmlns:ds="http://schemas.openxmlformats.org/officeDocument/2006/customXml" ds:itemID="{59AA3250-377E-4886-BDC4-AFD7BF38E229}"/>
</file>

<file path=customXml/itemProps4.xml><?xml version="1.0" encoding="utf-8"?>
<ds:datastoreItem xmlns:ds="http://schemas.openxmlformats.org/officeDocument/2006/customXml" ds:itemID="{AFE90441-4C91-4C90-A17A-DCC719EB4F6C}"/>
</file>

<file path=customXml/itemProps5.xml><?xml version="1.0" encoding="utf-8"?>
<ds:datastoreItem xmlns:ds="http://schemas.openxmlformats.org/officeDocument/2006/customXml" ds:itemID="{F660342E-18C5-449A-BA53-03CE50D612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17 – Aide-mémoire – Inspection des travaux d'aménagement paysager</vt:lpstr>
    </vt:vector>
  </TitlesOfParts>
  <Company>Ministère des Transports, de la Mobilité durable et de l'Électrification des transports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17 – Aide-mémoire – Inspection des travaux d'aménagement paysager</dc:title>
  <dc:subject>Aide-mémoire – Inspection des travaux d'aménagement paysager</dc:subject>
  <dc:creator>Ministère des Transports, de la Mobilité durable et de l'Électrification des transports</dc:creator>
  <cp:keywords>Annexe 17, aide-mémoire, inspection, réception des travaux, aménagement paysager, signalisation, formulaire</cp:keywords>
  <cp:lastModifiedBy>Dotsenko, Tatiana</cp:lastModifiedBy>
  <cp:revision>5</cp:revision>
  <dcterms:created xsi:type="dcterms:W3CDTF">2019-03-28T15:14:00Z</dcterms:created>
  <dcterms:modified xsi:type="dcterms:W3CDTF">2019-04-15T14:10:00Z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0x0101005501E2AA7F283C448A8510CB719F0099</vt:lpwstr>
  </property>
  <property fmtid="{D5CDD505-2E9C-101B-9397-08002B2CF9AE}" pid="3" name="_dlc_DocIdItemGuid">
    <vt:lpwstr>3dc4e0ea-6dd6-4e80-b432-68c7636784af</vt:lpwstr>
  </property>
  <property fmtid="{D5CDD505-2E9C-101B-9397-08002B2CF9AE}" pid="4" name="SousSousTheme">
    <vt:lpwstr>92;#</vt:lpwstr>
  </property>
  <property fmtid="{D5CDD505-2E9C-101B-9397-08002B2CF9AE}" pid="5" name="DatePublication">
    <vt:filetime>2018-03-16T15:59:25Z</vt:filetime>
  </property>
  <property fmtid="{D5CDD505-2E9C-101B-9397-08002B2CF9AE}" pid="6" name="DescriptionDocument">
    <vt:lpwstr>Aide-mémoire – Inspection des travaux d'aménagement paysager</vt:lpwstr>
  </property>
  <property fmtid="{D5CDD505-2E9C-101B-9397-08002B2CF9AE}" pid="7" name="Theme">
    <vt:lpwstr>10;#</vt:lpwstr>
  </property>
  <property fmtid="{D5CDD505-2E9C-101B-9397-08002B2CF9AE}" pid="8" name="ExclureImportation">
    <vt:bool>false</vt:bool>
  </property>
  <property fmtid="{D5CDD505-2E9C-101B-9397-08002B2CF9AE}" pid="9" name="LiensConnexes">
    <vt:lpwstr>&lt;div title="_schemaversion" id="_3"&gt;
  &lt;div title="_view"&gt;
    &lt;span title="_columns"&gt;1&lt;/span&gt;
    &lt;span title="_linkstyle"&gt;&lt;/span&gt;
    &lt;span title="_groupstyle"&gt;&lt;/span&gt;
  &lt;/div&gt;
&lt;/div&gt;</vt:lpwstr>
  </property>
  <property fmtid="{D5CDD505-2E9C-101B-9397-08002B2CF9AE}" pid="10" name="SousTheme">
    <vt:lpwstr>57;#</vt:lpwstr>
  </property>
  <property fmtid="{D5CDD505-2E9C-101B-9397-08002B2CF9AE}" pid="11" name="TypeDocument">
    <vt:lpwstr>45</vt:lpwstr>
  </property>
  <property fmtid="{D5CDD505-2E9C-101B-9397-08002B2CF9AE}" pid="12" name="ImageDocument">
    <vt:lpwstr>, </vt:lpwstr>
  </property>
</Properties>
</file>